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CA6" w:rsidRPr="004A14D7" w:rsidRDefault="001E2CA6" w:rsidP="001E2CA6">
      <w:pPr>
        <w:tabs>
          <w:tab w:val="left" w:pos="426"/>
        </w:tabs>
        <w:spacing w:line="252" w:lineRule="auto"/>
        <w:ind w:firstLine="567"/>
        <w:jc w:val="center"/>
        <w:rPr>
          <w:b/>
          <w:sz w:val="26"/>
          <w:szCs w:val="26"/>
        </w:rPr>
      </w:pPr>
      <w:r w:rsidRPr="004A14D7">
        <w:rPr>
          <w:b/>
          <w:sz w:val="26"/>
          <w:szCs w:val="26"/>
        </w:rPr>
        <w:t>Методические рекомендации</w:t>
      </w:r>
    </w:p>
    <w:p w:rsidR="001E2CA6" w:rsidRPr="004A14D7" w:rsidRDefault="001E2CA6" w:rsidP="001E2CA6">
      <w:pPr>
        <w:keepNext/>
        <w:keepLines/>
        <w:tabs>
          <w:tab w:val="left" w:pos="426"/>
        </w:tabs>
        <w:spacing w:line="252" w:lineRule="auto"/>
        <w:ind w:firstLine="567"/>
        <w:jc w:val="center"/>
        <w:outlineLvl w:val="0"/>
        <w:rPr>
          <w:b/>
          <w:bCs/>
          <w:sz w:val="26"/>
          <w:szCs w:val="26"/>
        </w:rPr>
      </w:pPr>
      <w:r w:rsidRPr="004A14D7">
        <w:rPr>
          <w:b/>
          <w:bCs/>
          <w:sz w:val="26"/>
          <w:szCs w:val="26"/>
        </w:rPr>
        <w:t>по оформлению итогового отчёта по проекту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567"/>
        <w:rPr>
          <w:b/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</w:tabs>
        <w:spacing w:line="252" w:lineRule="auto"/>
        <w:ind w:left="284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Основные положения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  <w:highlight w:val="white"/>
        </w:rPr>
      </w:pPr>
      <w:r w:rsidRPr="004A14D7">
        <w:rPr>
          <w:rFonts w:eastAsia="Calibri"/>
          <w:sz w:val="26"/>
          <w:szCs w:val="26"/>
          <w:highlight w:val="white"/>
          <w:lang w:eastAsia="en-US" w:bidi="en-US"/>
        </w:rPr>
        <w:t xml:space="preserve">Итоговый отчёт по проекту предназначен для обобщения итоговых результатов проекта, оценки </w:t>
      </w:r>
      <w:r w:rsidRPr="004A14D7">
        <w:rPr>
          <w:sz w:val="26"/>
          <w:szCs w:val="26"/>
          <w:highlight w:val="white"/>
        </w:rPr>
        <w:t>степени достижения цели проекта, использования выделенных ресурсов, факторов, повлиявших на реализацию проекта.</w:t>
      </w:r>
    </w:p>
    <w:p w:rsidR="001E2CA6" w:rsidRPr="004A14D7" w:rsidRDefault="001E2CA6" w:rsidP="001E2CA6">
      <w:pPr>
        <w:tabs>
          <w:tab w:val="left" w:pos="426"/>
          <w:tab w:val="left" w:pos="127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итоговом отчете используются термины и определени</w:t>
      </w:r>
      <w:r>
        <w:rPr>
          <w:sz w:val="26"/>
          <w:szCs w:val="26"/>
        </w:rPr>
        <w:t>я, утвержденные постановлением г</w:t>
      </w:r>
      <w:r w:rsidRPr="004A14D7">
        <w:rPr>
          <w:sz w:val="26"/>
          <w:szCs w:val="26"/>
        </w:rPr>
        <w:t>лавы администрации Губкинского городского округа от 16 ноября 2010 года № 2814 года «Об утверждении положения об управлении проектами в администрации Губкинского городского округа».</w:t>
      </w:r>
    </w:p>
    <w:p w:rsidR="001E2CA6" w:rsidRPr="004A14D7" w:rsidRDefault="001E2CA6" w:rsidP="001E2CA6">
      <w:pPr>
        <w:tabs>
          <w:tab w:val="left" w:pos="426"/>
          <w:tab w:val="left" w:pos="1418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rFonts w:eastAsia="Calibri"/>
          <w:sz w:val="26"/>
          <w:szCs w:val="26"/>
          <w:highlight w:val="white"/>
          <w:lang w:eastAsia="en-US" w:bidi="en-US"/>
        </w:rPr>
        <w:t>Итоговый отчёт по проекту готовится руководителем проекта, утверждается куратором проекта и</w:t>
      </w:r>
      <w:r w:rsidRPr="004A14D7">
        <w:rPr>
          <w:sz w:val="26"/>
          <w:szCs w:val="26"/>
        </w:rPr>
        <w:t xml:space="preserve"> председателем комиссии по рассмотрению проектов и вопросов материального стимулирования участников проектной деятельности, главой администрации Губкинского городского округа. </w:t>
      </w:r>
    </w:p>
    <w:p w:rsidR="001E2CA6" w:rsidRPr="004A14D7" w:rsidRDefault="001E2CA6" w:rsidP="001E2CA6">
      <w:pPr>
        <w:tabs>
          <w:tab w:val="left" w:pos="426"/>
          <w:tab w:val="left" w:pos="1418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Форма итогового отчета по проекту не подлежит корректировке при заполнении.</w:t>
      </w:r>
    </w:p>
    <w:p w:rsidR="001E2CA6" w:rsidRPr="004A14D7" w:rsidRDefault="001E2CA6" w:rsidP="001E2CA6">
      <w:pPr>
        <w:tabs>
          <w:tab w:val="left" w:pos="426"/>
          <w:tab w:val="left" w:pos="1418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Итоговый отчет по проекту выпускается в 3-х экземплярах, которые хранятся у руководителя проекта, куратора проекта и в отделе проектного управления.</w:t>
      </w:r>
    </w:p>
    <w:p w:rsidR="001E2CA6" w:rsidRPr="004A14D7" w:rsidRDefault="001E2CA6" w:rsidP="001E2CA6">
      <w:pPr>
        <w:tabs>
          <w:tab w:val="left" w:pos="426"/>
          <w:tab w:val="left" w:pos="1418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После утверждения электронная версия итогового отчета по проекту размещается в АИС «Проектное управление».</w:t>
      </w:r>
    </w:p>
    <w:p w:rsidR="001E2CA6" w:rsidRPr="004A14D7" w:rsidRDefault="001E2CA6" w:rsidP="001E2CA6">
      <w:pPr>
        <w:tabs>
          <w:tab w:val="left" w:pos="426"/>
          <w:tab w:val="left" w:pos="1276"/>
        </w:tabs>
        <w:spacing w:line="300" w:lineRule="exact"/>
        <w:ind w:firstLine="567"/>
        <w:jc w:val="both"/>
        <w:rPr>
          <w:sz w:val="26"/>
          <w:szCs w:val="26"/>
        </w:rPr>
      </w:pPr>
    </w:p>
    <w:p w:rsidR="001E2CA6" w:rsidRPr="004A14D7" w:rsidRDefault="001E2CA6" w:rsidP="001E2CA6">
      <w:pPr>
        <w:keepNext/>
        <w:tabs>
          <w:tab w:val="left" w:pos="426"/>
        </w:tabs>
        <w:spacing w:line="300" w:lineRule="exact"/>
        <w:ind w:firstLine="567"/>
        <w:jc w:val="center"/>
        <w:outlineLvl w:val="1"/>
        <w:rPr>
          <w:rFonts w:eastAsia="Calibri"/>
          <w:b/>
          <w:sz w:val="26"/>
          <w:szCs w:val="26"/>
          <w:lang w:eastAsia="x-none"/>
        </w:rPr>
      </w:pPr>
      <w:r w:rsidRPr="004A14D7">
        <w:rPr>
          <w:rFonts w:eastAsia="Calibri"/>
          <w:b/>
          <w:sz w:val="26"/>
          <w:szCs w:val="26"/>
          <w:lang w:eastAsia="x-none"/>
        </w:rPr>
        <w:t>Содержание разделов итогового отчета по проекту</w:t>
      </w:r>
    </w:p>
    <w:p w:rsidR="001E2CA6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поле «Итоговый отчет по проекту №» указываются номер и наименование проекта, которые должны совпадать с названием и номером соответствующих проекту в АИС «Проектное управление».</w:t>
      </w:r>
    </w:p>
    <w:p w:rsidR="001E2CA6" w:rsidRPr="004A14D7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</w:p>
    <w:p w:rsidR="001E2CA6" w:rsidRPr="004A14D7" w:rsidRDefault="001E2CA6" w:rsidP="00C97D27">
      <w:pPr>
        <w:tabs>
          <w:tab w:val="left" w:pos="426"/>
          <w:tab w:val="left" w:pos="851"/>
        </w:tabs>
        <w:spacing w:line="300" w:lineRule="exact"/>
        <w:ind w:left="567"/>
        <w:jc w:val="center"/>
        <w:rPr>
          <w:b/>
          <w:sz w:val="26"/>
          <w:szCs w:val="26"/>
        </w:rPr>
      </w:pPr>
      <w:r w:rsidRPr="004A14D7">
        <w:rPr>
          <w:b/>
          <w:sz w:val="26"/>
          <w:szCs w:val="26"/>
        </w:rPr>
        <w:t>Основные положения.</w:t>
      </w:r>
    </w:p>
    <w:p w:rsidR="001E2CA6" w:rsidRPr="004A14D7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Раздел содержит информацию о кураторе, руководителе и председателе Комиссии.</w:t>
      </w:r>
    </w:p>
    <w:p w:rsidR="001E2CA6" w:rsidRPr="004A14D7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поле «Куратор проекта: ФИО, должность» указываются фамилия, имя, отчество и должность куратора проекта, ставится подпись куратора проекта.</w:t>
      </w:r>
    </w:p>
    <w:p w:rsidR="001E2CA6" w:rsidRPr="004A14D7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поле «Руководитель проекта: ФИО, должность» указываются фамилия, имя, отчество и должность руководителя проекта, ставится подпись руководителя проекта.</w:t>
      </w:r>
    </w:p>
    <w:p w:rsidR="001E2CA6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поле «Председатель комиссии по рассмотрению проектов и вопросов материального стимулирования участников проектной деятельности, глава администрации Губкинского городского округа: ФИО» указываются фамилия, имя, отчество главы администрации, ставится его подпись.</w:t>
      </w:r>
    </w:p>
    <w:p w:rsidR="001E2CA6" w:rsidRPr="004A14D7" w:rsidRDefault="001E2CA6" w:rsidP="001E2CA6">
      <w:pPr>
        <w:tabs>
          <w:tab w:val="left" w:pos="426"/>
        </w:tabs>
        <w:spacing w:line="300" w:lineRule="exact"/>
        <w:ind w:firstLine="567"/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ind w:left="567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Отчет о достижении цели и результата проекта.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Раздел содержит информацию о достигнутых результатах проекта.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строке «Цель проекта» указывается цель проекта, соответствующая цели </w:t>
      </w:r>
      <w:r w:rsidRPr="004A14D7">
        <w:rPr>
          <w:sz w:val="26"/>
          <w:szCs w:val="26"/>
        </w:rPr>
        <w:br/>
        <w:t>в утверждённом паспорте проекта, которая достигнута по факту окончания проекта.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строке «Результат проекта, план» указывается плановый результат </w:t>
      </w:r>
      <w:r w:rsidRPr="004A14D7">
        <w:rPr>
          <w:sz w:val="26"/>
          <w:szCs w:val="26"/>
        </w:rPr>
        <w:br/>
        <w:t>в соответствии с утверждённым базовым паспортом проекта.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строке «Результат проекта факт» указывается фактически полученный </w:t>
      </w:r>
      <w:r w:rsidRPr="004A14D7">
        <w:rPr>
          <w:sz w:val="26"/>
          <w:szCs w:val="26"/>
        </w:rPr>
        <w:br/>
        <w:t>в ходе реализации проекта результат с подтверждением его достижения (данные документы необходимо представить в приложении к отчёту).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lastRenderedPageBreak/>
        <w:t>В строке «Требования к результату проекта, план» указываются качественные и количественные характеристики результата проекта в соответствии с пунктами базового паспорта проекта.</w:t>
      </w:r>
    </w:p>
    <w:p w:rsidR="001E2CA6" w:rsidRPr="004A14D7" w:rsidRDefault="001E2CA6" w:rsidP="001E2CA6">
      <w:pPr>
        <w:tabs>
          <w:tab w:val="left" w:pos="284"/>
          <w:tab w:val="left" w:pos="426"/>
        </w:tabs>
        <w:spacing w:line="252" w:lineRule="auto"/>
        <w:ind w:firstLine="709"/>
        <w:contextualSpacing/>
        <w:jc w:val="both"/>
        <w:rPr>
          <w:rFonts w:eastAsia="Calibri"/>
          <w:sz w:val="26"/>
          <w:szCs w:val="26"/>
          <w:lang w:bidi="en-US"/>
        </w:rPr>
      </w:pPr>
      <w:r w:rsidRPr="004A14D7">
        <w:rPr>
          <w:sz w:val="26"/>
          <w:szCs w:val="26"/>
        </w:rPr>
        <w:t>В строке «Требования к результату проекта, факт» указываются фактически выполненные качественные и количественные характеристики результата, а также документы, подтверждающие достижение ук</w:t>
      </w:r>
      <w:r w:rsidRPr="004A14D7">
        <w:rPr>
          <w:color w:val="000000"/>
          <w:sz w:val="26"/>
          <w:szCs w:val="26"/>
        </w:rPr>
        <w:t>азываемых требований (данные документы необходимо разместить во вкладке «</w:t>
      </w:r>
      <w:r w:rsidRPr="004A14D7">
        <w:rPr>
          <w:rFonts w:eastAsia="Arial"/>
          <w:color w:val="000000"/>
          <w:sz w:val="26"/>
          <w:szCs w:val="26"/>
        </w:rPr>
        <w:t>2.3. Подтверждение достигнутых требований к результату» в АИС «Проектное управление»)</w:t>
      </w:r>
      <w:r w:rsidRPr="004A14D7">
        <w:rPr>
          <w:sz w:val="26"/>
          <w:szCs w:val="26"/>
        </w:rPr>
        <w:t>.</w:t>
      </w:r>
      <w:r w:rsidRPr="004A14D7">
        <w:rPr>
          <w:rFonts w:eastAsia="Calibri"/>
          <w:sz w:val="26"/>
          <w:szCs w:val="26"/>
          <w:lang w:bidi="en-US"/>
        </w:rPr>
        <w:t xml:space="preserve"> </w:t>
      </w:r>
    </w:p>
    <w:p w:rsidR="001E2CA6" w:rsidRPr="004A14D7" w:rsidRDefault="001E2CA6" w:rsidP="001E2CA6">
      <w:pPr>
        <w:tabs>
          <w:tab w:val="left" w:pos="284"/>
          <w:tab w:val="left" w:pos="426"/>
        </w:tabs>
        <w:spacing w:line="252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bidi="en-US"/>
        </w:rPr>
        <w:t xml:space="preserve">В поле «Период, год (план/факт)» указываются плановые и фактические значения соответствующего показателя, обозначенного в требованиях к результату проекта в разрезе значений по годам реализации проекта. При необходимости указания одного показателя в разных единицах измерения создаются отдельные строки. 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случае, если результат проекта напрямую не подтверждает достижение цели проекта, в приложении к отчёту необходимо представить соответствующий подтверждающий документ. </w:t>
      </w:r>
    </w:p>
    <w:p w:rsidR="001E2CA6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поле «Пользователи результатом проекта» указывается круг потребителей результатом проекта.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ind w:left="709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Отчет по содержанию проекта</w:t>
      </w:r>
      <w:r w:rsidRPr="004A14D7">
        <w:rPr>
          <w:rFonts w:eastAsia="Calibri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Раздел предназначен для анализа исполнения плановых блоков, работ </w:t>
      </w:r>
      <w:r w:rsidRPr="004A14D7">
        <w:rPr>
          <w:sz w:val="26"/>
          <w:szCs w:val="26"/>
        </w:rPr>
        <w:br/>
        <w:t xml:space="preserve">и процессов проекта в рамках календарного плана-графика, утверждённых </w:t>
      </w:r>
      <w:r w:rsidRPr="004A14D7">
        <w:rPr>
          <w:sz w:val="26"/>
          <w:szCs w:val="26"/>
        </w:rPr>
        <w:br/>
        <w:t>в актуальном плане управления проектом, и определения соответствующих фактических трудозатрат и отклонений.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графах «Код» и «Название работы/процесса» указываются код, тип и наименование задачи в соответствии с одноименными графами раздела «Календарный план-график работ по проекту» актуального плана управления проектом. Также в случае наличия блоков, работ и процесс</w:t>
      </w:r>
      <w:r>
        <w:rPr>
          <w:sz w:val="26"/>
          <w:szCs w:val="26"/>
        </w:rPr>
        <w:t xml:space="preserve">ов, не предусмотренных базовым </w:t>
      </w:r>
      <w:r w:rsidRPr="004A14D7">
        <w:rPr>
          <w:sz w:val="26"/>
          <w:szCs w:val="26"/>
        </w:rPr>
        <w:t>планом управления проектом, но внесённых в содержание проекта в ходе его реализации, в указанных графах следует отразить данные работы и процессы в редакции, в которой они были изложены в ведомости изменений по включению данных работ и процессов в проект.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«Документ о выполнении» указывается наименование документа, который фактически явился подтверждением выполнения работы или процесса, а также для работ и процессов, предполагающих финансирование за счёт бюджетных и внебюджетных источников, обозначается документ, являющийся отчётным подтверждением расходования данных денежных средств (данные документы необходимо представить в качестве приложения к итоговому отчёту).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«ФИО» указываются члены рабочей группы (в формате ФИО), ответственные за выполненные блоки, работы или процесса в соответствии с календарным планом-графиком проекта.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графе «Начало, план» указывается плановая дата начала выполнения задачи проекта в соответствии с графой «Дата начала» раздела «Календарный план-график работ по проекту» актуального плана управления проектом. </w:t>
      </w:r>
    </w:p>
    <w:p w:rsidR="001E2CA6" w:rsidRPr="004A14D7" w:rsidRDefault="001E2CA6" w:rsidP="001E2CA6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«Начало, факт» указывается фактическая дата начала выполнения соответствующей задачи проекта.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lastRenderedPageBreak/>
        <w:t xml:space="preserve">В графе «Окончание, план» указывается плановая дата окончания выполнения задачи проекта в соответствии с графой «Дата окончания» раздела «Календарный план-график работ по проекту» </w:t>
      </w:r>
      <w:r w:rsidRPr="004A14D7">
        <w:rPr>
          <w:sz w:val="26"/>
          <w:szCs w:val="26"/>
          <w:shd w:val="clear" w:color="FFFFFF" w:fill="FFFFFF"/>
        </w:rPr>
        <w:t xml:space="preserve">актуального </w:t>
      </w:r>
      <w:r w:rsidRPr="004A14D7">
        <w:rPr>
          <w:sz w:val="26"/>
          <w:szCs w:val="26"/>
        </w:rPr>
        <w:t xml:space="preserve">плана управления проектом. 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«Окончание, факт» указывается фактическая дата окончания выполнения соответствующей задачи проекта. Данный срок должен соответствовать дате размещения в АИС «Проектное управление» документа, подтверждающего выполнение соответствующей работы или процесса.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«Длительность, дни, план» указывается плановая длительность выполнения задачи проекта в соответствии с графой «Длительность, дней» раздела «Календарный план-график работ по проекту» базового плана управления проектом.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«Длительность, дни, факт» указывается фактическая длительность выполнения соответствующих задач проекта.</w:t>
      </w:r>
    </w:p>
    <w:p w:rsidR="001E2CA6" w:rsidRPr="004A14D7" w:rsidRDefault="001E2CA6" w:rsidP="001E2CA6">
      <w:pPr>
        <w:tabs>
          <w:tab w:val="left" w:pos="426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Длительность работ, блоков работ и общая длительность проекта рассчитываются как количество рабочих дней между датой начала и датой окончания работ и процессов, блока работ, проекта соответственно (включая день начала и завершения работы).</w:t>
      </w:r>
    </w:p>
    <w:p w:rsidR="001E2CA6" w:rsidRPr="004A14D7" w:rsidRDefault="001E2CA6" w:rsidP="001E2CA6">
      <w:pPr>
        <w:tabs>
          <w:tab w:val="left" w:pos="426"/>
          <w:tab w:val="left" w:pos="1560"/>
        </w:tabs>
        <w:spacing w:line="252" w:lineRule="auto"/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графе «Длительность, дни, отклонение» указывается отклонение </w:t>
      </w:r>
      <w:r w:rsidRPr="004A14D7">
        <w:rPr>
          <w:sz w:val="26"/>
          <w:szCs w:val="26"/>
        </w:rPr>
        <w:br/>
        <w:t xml:space="preserve">по отношению к длительности работ и процессов в рамках проекта и всего проекта в целом, рассчитываемое как разница граф «Длительность, дней, план» </w:t>
      </w:r>
      <w:r w:rsidRPr="004A14D7">
        <w:rPr>
          <w:sz w:val="26"/>
          <w:szCs w:val="26"/>
        </w:rPr>
        <w:br/>
        <w:t>и «Длительность, дней, факт».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В графе «Фактические трудозатраты, дней» указывается количество дней, фактически затраченных на выполнение закрепленных за указанным участником команды проекта работ и процессов. При определении фактических трудозатрат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в отношении выполняемых работ в проекте необходимо руководствоваться нормативными трудозатратами типовых р</w:t>
      </w:r>
      <w:r>
        <w:rPr>
          <w:rFonts w:ascii="Times New Roman" w:hAnsi="Times New Roman"/>
          <w:sz w:val="26"/>
          <w:szCs w:val="26"/>
          <w:lang w:val="ru-RU"/>
        </w:rPr>
        <w:t>абот, указанными в таблице 1</w:t>
      </w:r>
      <w:r w:rsidRPr="004A14D7">
        <w:rPr>
          <w:rFonts w:ascii="Times New Roman" w:hAnsi="Times New Roman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Для определения трудозатрат, понесённых при выполнении работ проекта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 xml:space="preserve">его исполнителем, необходимо выбрать типовую работу (графа «Типовая работа» таблицы 2), которая соответствует работе из календарного плана-графика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по проекту, и объём трудозатрат (гра</w:t>
      </w:r>
      <w:r>
        <w:rPr>
          <w:rFonts w:ascii="Times New Roman" w:hAnsi="Times New Roman"/>
          <w:sz w:val="26"/>
          <w:szCs w:val="26"/>
          <w:lang w:val="ru-RU"/>
        </w:rPr>
        <w:t>фа «Трудозатраты, дни» таблицы 1</w:t>
      </w:r>
      <w:r w:rsidRPr="004A14D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на её выполнение из приведённого интервала в соответствии с количеством дней, потребовавшихся на ее выполнение. Максимальные и минимальные трудозатраты, указанные в таблице 2, применяются по каждой единице измерения.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Работы, по которым трудозатраты определены исходя из нормативов трудозатрат для типовых работ, выделяются (окрашивается соответствующая строка таблицы) серым цветом в отчёте по содержанию проекта.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В случае, если работа не относится к типовой, объём трудозатрат исполнителя определяется руководителем проекта самостоятельно, при этом значение не должно превышать длительность выполненной работы без учёта выходных и официальных праздничных нерабочих дней.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При представлении трудозатрат допускается указание дробных величин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с учётом округления числового значения до сотых долей.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spacing w:line="252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Трудозатраты ответственного за блок работ проекта в разделе № 2 «Отчёт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по содержанию проекта» итогового отчёта не указываются.</w:t>
      </w:r>
    </w:p>
    <w:p w:rsidR="001E2CA6" w:rsidRDefault="001E2CA6" w:rsidP="001E2CA6">
      <w:pPr>
        <w:pStyle w:val="a9"/>
        <w:tabs>
          <w:tab w:val="left" w:pos="426"/>
          <w:tab w:val="left" w:pos="1560"/>
        </w:tabs>
        <w:ind w:left="0"/>
        <w:rPr>
          <w:rFonts w:ascii="Times New Roman" w:hAnsi="Times New Roman"/>
          <w:sz w:val="26"/>
          <w:szCs w:val="26"/>
          <w:lang w:val="ru-RU"/>
        </w:rPr>
      </w:pP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567"/>
        <w:jc w:val="righ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Таблица 1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A14D7">
        <w:rPr>
          <w:rFonts w:ascii="Times New Roman" w:hAnsi="Times New Roman"/>
          <w:b/>
          <w:sz w:val="26"/>
          <w:szCs w:val="26"/>
          <w:lang w:val="ru-RU"/>
        </w:rPr>
        <w:lastRenderedPageBreak/>
        <w:t>Нормативы трудозатрат для типовых работ проекта</w:t>
      </w:r>
    </w:p>
    <w:tbl>
      <w:tblPr>
        <w:tblW w:w="973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2"/>
        <w:gridCol w:w="4914"/>
        <w:gridCol w:w="1498"/>
        <w:gridCol w:w="708"/>
        <w:gridCol w:w="1016"/>
      </w:tblGrid>
      <w:tr w:rsidR="001E2CA6" w:rsidRPr="004A14D7" w:rsidTr="001E2CA6">
        <w:trPr>
          <w:trHeight w:val="360"/>
          <w:tblHeader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Направление работ</w:t>
            </w:r>
          </w:p>
        </w:tc>
        <w:tc>
          <w:tcPr>
            <w:tcW w:w="4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Типовая работа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Единица измерения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Трудозатраты, дни</w:t>
            </w:r>
          </w:p>
        </w:tc>
      </w:tr>
      <w:tr w:rsidR="001E2CA6" w:rsidRPr="004A14D7" w:rsidTr="001E2CA6">
        <w:trPr>
          <w:trHeight w:val="255"/>
          <w:tblHeader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мин.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</w:rPr>
            </w:pPr>
            <w:r w:rsidRPr="001E2CA6">
              <w:rPr>
                <w:b/>
                <w:bCs/>
                <w:color w:val="000000"/>
                <w:sz w:val="22"/>
              </w:rPr>
              <w:t>макс.</w:t>
            </w:r>
          </w:p>
        </w:tc>
      </w:tr>
      <w:tr w:rsidR="001E2CA6" w:rsidRPr="004A14D7" w:rsidTr="001E2CA6">
        <w:trPr>
          <w:trHeight w:val="576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Работа с нормативными правовыми актами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Разработка концепции, программы, положения, механизма, модели, порядка, системы, регламента, инструкции, методического пособия, методических рекомендаций и т.д.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2,00</w:t>
            </w:r>
          </w:p>
        </w:tc>
      </w:tr>
      <w:tr w:rsidR="001E2CA6" w:rsidRPr="004A14D7" w:rsidTr="001E2CA6">
        <w:trPr>
          <w:trHeight w:val="659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Внесение изменений в концепции, программы, положения, механизмы, модели, порядки, системы, регламенты, инструкции, методические пособия, методические рекомендации и т.д.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64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заключения, пояснительной записки, финансово-экономического обоснования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31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и проведение публичных слушаний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2,00</w:t>
            </w:r>
          </w:p>
        </w:tc>
      </w:tr>
      <w:tr w:rsidR="001E2CA6" w:rsidRPr="004A14D7" w:rsidTr="001E2CA6">
        <w:trPr>
          <w:trHeight w:val="76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Разработка, согласование, корректировка </w:t>
            </w:r>
            <w:r w:rsidRPr="001E2CA6">
              <w:rPr>
                <w:color w:val="000000"/>
                <w:sz w:val="22"/>
              </w:rPr>
              <w:br/>
              <w:t xml:space="preserve">в процессе согласования и утверждение законов, постановлений, распоряжений </w:t>
            </w:r>
            <w:r w:rsidRPr="001E2CA6">
              <w:rPr>
                <w:color w:val="000000"/>
                <w:sz w:val="22"/>
              </w:rPr>
              <w:br/>
              <w:t>и других правовых актов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1,50</w:t>
            </w:r>
          </w:p>
        </w:tc>
      </w:tr>
      <w:tr w:rsidR="001E2CA6" w:rsidRPr="004A14D7" w:rsidTr="001E2CA6">
        <w:trPr>
          <w:trHeight w:val="51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Иные работы, связанные с разработкой </w:t>
            </w:r>
            <w:r w:rsidRPr="001E2CA6">
              <w:rPr>
                <w:color w:val="000000"/>
                <w:sz w:val="22"/>
              </w:rPr>
              <w:br/>
              <w:t>и утверждением правовых актов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Договорная работа, закупочная деятельность</w:t>
            </w: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Запрос и подготовка коммерческих предложений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64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конкурсной документации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документов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277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Разработка проекта договора, контракта, соглашения (в т.ч. государственных контрактов) и т.д.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1,25</w:t>
            </w:r>
          </w:p>
        </w:tc>
      </w:tr>
      <w:tr w:rsidR="001E2CA6" w:rsidRPr="004A14D7" w:rsidTr="001E2CA6">
        <w:trPr>
          <w:trHeight w:val="277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Разработка государственного 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1,25</w:t>
            </w:r>
          </w:p>
        </w:tc>
      </w:tr>
      <w:tr w:rsidR="001E2CA6" w:rsidRPr="004A14D7" w:rsidTr="001E2CA6">
        <w:trPr>
          <w:trHeight w:val="193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Объявление и проведение торгов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510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Согласование, корректировка в процессе согласования и заключение договора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Государственная регистрация договора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0,38</w:t>
            </w:r>
          </w:p>
        </w:tc>
      </w:tr>
      <w:tr w:rsidR="001E2CA6" w:rsidRPr="004A14D7" w:rsidTr="001E2CA6">
        <w:trPr>
          <w:trHeight w:val="315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Иные работы, связанные с разработкой </w:t>
            </w:r>
            <w:r w:rsidRPr="001E2CA6">
              <w:rPr>
                <w:color w:val="000000"/>
                <w:sz w:val="22"/>
              </w:rPr>
              <w:br/>
              <w:t>и заключением договора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360"/>
        </w:trPr>
        <w:tc>
          <w:tcPr>
            <w:tcW w:w="160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Планирование деятельности</w:t>
            </w: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плана, графика, дорожной карты, задания, медиаплана и т.д.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2,00</w:t>
            </w:r>
          </w:p>
        </w:tc>
      </w:tr>
      <w:tr w:rsidR="001E2CA6" w:rsidRPr="004A14D7" w:rsidTr="001E2CA6">
        <w:trPr>
          <w:trHeight w:val="300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Согласование, корректировка в процессе согласования и утверждение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367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Иные работы, связанные с планированием деятельности, отраженные в официальных документах (за исключением плана управления проектом)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Управление человеческими ресурсами</w:t>
            </w: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Определение и назначение ответственных лиц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0,38</w:t>
            </w:r>
          </w:p>
        </w:tc>
      </w:tr>
      <w:tr w:rsidR="001E2CA6" w:rsidRPr="004A14D7" w:rsidTr="001E2CA6">
        <w:trPr>
          <w:trHeight w:val="299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Создание рабочих групп, экспертных советов, комиссий (в т.ч. положений об их работе) и т.д.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8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Согласование, корректировка в процессе согласования и утверждение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проведения обучения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материала и проведение внутрикорпоративного обучения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Обучение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1,25</w:t>
            </w:r>
          </w:p>
        </w:tc>
      </w:tr>
      <w:tr w:rsidR="001E2CA6" w:rsidRPr="004A14D7" w:rsidTr="001E2CA6">
        <w:trPr>
          <w:trHeight w:val="30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Разработка тестовых заданий, кейсов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0,75</w:t>
            </w:r>
          </w:p>
        </w:tc>
      </w:tr>
      <w:tr w:rsidR="001E2CA6" w:rsidRPr="004A14D7" w:rsidTr="001E2CA6">
        <w:trPr>
          <w:trHeight w:val="563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Организация, проведение и обработка результатов тестирования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0,75</w:t>
            </w:r>
          </w:p>
        </w:tc>
      </w:tr>
      <w:tr w:rsidR="001E2CA6" w:rsidRPr="004A14D7" w:rsidTr="001E2CA6">
        <w:trPr>
          <w:trHeight w:val="51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Иные работы, связанные с управлением человеческими ресурсами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lastRenderedPageBreak/>
              <w:t>Работа с информацией</w:t>
            </w: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Запрос информации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Разработка формы отчётной информации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письма, статьи, отчёта и т.д.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0,38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Поиск, сбор информации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64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и проведение мониторинга, опроса, анкетирования, социологического исследования и пр.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0,38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64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Определение критериев выборки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Анализ, обобщение, обработка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Пакет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64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Подготовка контента, предложений, свода, реестра, списка, базы данных, ведомости </w:t>
            </w:r>
            <w:r w:rsidRPr="001E2CA6">
              <w:rPr>
                <w:color w:val="000000"/>
                <w:sz w:val="22"/>
              </w:rPr>
              <w:br/>
              <w:t>и пр.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Документ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0,75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проверки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Мероприятие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1,00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Проведение проверки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Мероприятие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3,00</w:t>
            </w:r>
          </w:p>
        </w:tc>
      </w:tr>
      <w:tr w:rsidR="001E2CA6" w:rsidRPr="004A14D7" w:rsidTr="001E2CA6">
        <w:trPr>
          <w:trHeight w:val="85"/>
        </w:trPr>
        <w:tc>
          <w:tcPr>
            <w:tcW w:w="16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Иные работы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и проведение мероприятий</w:t>
            </w: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Подготовка повестки, протокола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Мероприятие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</w:tr>
      <w:tr w:rsidR="001E2CA6" w:rsidRPr="004A14D7" w:rsidTr="001E2CA6">
        <w:trPr>
          <w:trHeight w:val="412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Организация конкурса, фестиваля, шествия, встречи, семинара, совещания, пресс-конференции, круглого стола, брифинга и т.д.</w:t>
            </w:r>
          </w:p>
        </w:tc>
        <w:tc>
          <w:tcPr>
            <w:tcW w:w="14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Мероприятие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2,00</w:t>
            </w:r>
          </w:p>
        </w:tc>
      </w:tr>
      <w:tr w:rsidR="001E2CA6" w:rsidRPr="004A14D7" w:rsidTr="001E2CA6">
        <w:trPr>
          <w:trHeight w:val="407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Проведение конкурса, фестиваля, шествия, встречи, семинара, совещания, пресс-конференции, круглого стола, брифинга </w:t>
            </w:r>
            <w:r w:rsidRPr="001E2CA6">
              <w:rPr>
                <w:color w:val="000000"/>
                <w:sz w:val="22"/>
              </w:rPr>
              <w:br/>
              <w:t>и т.д.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Мероприятие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0,25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2,00</w:t>
            </w:r>
          </w:p>
        </w:tc>
      </w:tr>
      <w:tr w:rsidR="001E2CA6" w:rsidRPr="004A14D7" w:rsidTr="001E2CA6">
        <w:trPr>
          <w:trHeight w:val="255"/>
        </w:trPr>
        <w:tc>
          <w:tcPr>
            <w:tcW w:w="160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 xml:space="preserve">Иные работы, связанные с организацией </w:t>
            </w:r>
            <w:r w:rsidRPr="001E2CA6">
              <w:rPr>
                <w:color w:val="000000"/>
                <w:sz w:val="22"/>
              </w:rPr>
              <w:br/>
              <w:t>и проведением мероприятий</w:t>
            </w:r>
          </w:p>
        </w:tc>
        <w:tc>
          <w:tcPr>
            <w:tcW w:w="1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CA6" w:rsidRPr="001E2CA6" w:rsidRDefault="001E2CA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Количество работ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0,13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CA6" w:rsidRPr="001E2CA6" w:rsidRDefault="001E2CA6" w:rsidP="00FA2A2A">
            <w:pPr>
              <w:jc w:val="center"/>
              <w:rPr>
                <w:color w:val="000000"/>
                <w:sz w:val="22"/>
              </w:rPr>
            </w:pPr>
            <w:r w:rsidRPr="001E2CA6">
              <w:rPr>
                <w:color w:val="000000"/>
                <w:sz w:val="22"/>
              </w:rPr>
              <w:t>0,50</w:t>
            </w:r>
          </w:p>
        </w:tc>
      </w:tr>
    </w:tbl>
    <w:p w:rsidR="001E2CA6" w:rsidRPr="004A14D7" w:rsidRDefault="001E2CA6" w:rsidP="001E2CA6">
      <w:pPr>
        <w:tabs>
          <w:tab w:val="left" w:pos="426"/>
          <w:tab w:val="left" w:pos="1560"/>
        </w:tabs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567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Отчет по бюджету проекта.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Раздел служит для анализа плановых и фактических финансовых затрат на реализацию проекта в разрезе бюджетных и внебюджетных источников финансирования проекта.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Содержание граф «Код» и «Название работы/процесса» должны соответствовать данным, указанным в одноименных графах раздела «Отчет по содержанию проекта» итогового отчета по проекту. При бюджете проекта равном нулю, допускается возможность указывать только блоки работ без детализации на работы нижнего уровня.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«Сумма, тыс. руб., план» указывается общая сумма в разрезе задач проекта, которую планировалось затратить на его реализацию. Данные, отраженные в указанной графе, должны соответствовать информации, представленной в графе «Сумма, тыс. руб.» раздела «Бюджет проекта» базового плана управления проектом.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«Сумма, тыс. руб., факт» указывается общая фактическая сумма в разрезе задач проекта, затраченная на его реализацию.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графах «Бюджетные источники, тыс. руб., план» указывается сумма из бюджетных источников финансирования всех уровней в разрезе источников и задач проекта, которую планировалось затратить на его реализацию. Данные, отражённые в указанных графах, должны соответствовать информации, представленной в графах «Бюджетные источники» раздела «Бюджет проекта» базового плана управления проектом.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4A14D7">
        <w:rPr>
          <w:sz w:val="26"/>
          <w:szCs w:val="26"/>
        </w:rPr>
        <w:lastRenderedPageBreak/>
        <w:t>В графах «Бюджетные источники, тыс. руб., факт» указывается сумма из бюджетных источников финансирования всех уровней в разрезе источников и задач проекта, которая фактически была затрачена на его реализацию в соответствии с подтверждающими документами.</w:t>
      </w:r>
    </w:p>
    <w:p w:rsidR="001E2CA6" w:rsidRPr="004A14D7" w:rsidRDefault="001E2CA6" w:rsidP="001E2CA6">
      <w:pPr>
        <w:tabs>
          <w:tab w:val="left" w:pos="426"/>
          <w:tab w:val="left" w:pos="1418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графах «Внебюджетные источники, тыс. руб., план» указывается общая сумма из внебюджетных источников финансирования в разрезе задач проекта, которую планировалось затратить на его реализацию. Данные, отражённые </w:t>
      </w:r>
      <w:r w:rsidRPr="004A14D7">
        <w:rPr>
          <w:sz w:val="26"/>
          <w:szCs w:val="26"/>
        </w:rPr>
        <w:br/>
        <w:t xml:space="preserve">в указанных графах, должны соответствовать информации, представленной </w:t>
      </w:r>
      <w:r w:rsidRPr="004A14D7">
        <w:rPr>
          <w:sz w:val="26"/>
          <w:szCs w:val="26"/>
        </w:rPr>
        <w:br/>
        <w:t>в графах «Внебюджетные источники» раздела «Бюджет проекта» базового плана управления проектом.</w:t>
      </w:r>
    </w:p>
    <w:p w:rsidR="001E2CA6" w:rsidRPr="004A14D7" w:rsidRDefault="001E2CA6" w:rsidP="001E2CA6">
      <w:pPr>
        <w:tabs>
          <w:tab w:val="left" w:pos="0"/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графах «Внебюджетные источники, тыс. руб., факт» указывается общая сумма из внебюджетных источников финансирования в разрезе задач проекта, которая фактически была затрачена на его реализацию.</w:t>
      </w:r>
    </w:p>
    <w:p w:rsidR="001E2CA6" w:rsidRPr="004A14D7" w:rsidRDefault="001E2CA6" w:rsidP="001E2CA6">
      <w:pPr>
        <w:tabs>
          <w:tab w:val="left" w:pos="0"/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строке «Итого» указываются итоговые суммы по всем графам таблицы.</w:t>
      </w:r>
    </w:p>
    <w:p w:rsidR="001E2CA6" w:rsidRDefault="001E2CA6" w:rsidP="001E2CA6">
      <w:pPr>
        <w:tabs>
          <w:tab w:val="left" w:pos="0"/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приложении к итоговому отчёту необходимо приложить документы, подтверждающие сумму фактически израсходованных бюджетных </w:t>
      </w:r>
      <w:r w:rsidRPr="004A14D7">
        <w:rPr>
          <w:sz w:val="26"/>
          <w:szCs w:val="26"/>
        </w:rPr>
        <w:br/>
        <w:t>и внебюджетных средств (контракты, накладные и иные платёжные документы).</w:t>
      </w:r>
    </w:p>
    <w:p w:rsidR="001E2CA6" w:rsidRPr="004A14D7" w:rsidRDefault="001E2CA6" w:rsidP="001E2CA6">
      <w:pPr>
        <w:tabs>
          <w:tab w:val="left" w:pos="0"/>
          <w:tab w:val="left" w:pos="426"/>
        </w:tabs>
        <w:ind w:firstLine="709"/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567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Отчет по рискам проекта</w:t>
      </w:r>
      <w:r w:rsidRPr="004A14D7">
        <w:rPr>
          <w:rFonts w:eastAsia="Calibri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Данный раздел предназначен для накопления практики управления рисками проекта и использования ее при планировании аналогичных работ по другим проектам.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графе «№» указывается порядковый номер наступившего риска </w:t>
      </w:r>
      <w:r w:rsidRPr="004A14D7">
        <w:rPr>
          <w:sz w:val="26"/>
          <w:szCs w:val="26"/>
        </w:rPr>
        <w:br/>
        <w:t>в арифметической последовательности.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«Риск» указывается наименование риска в соответствии с данными, содержащимися в аналогичной графе раздела «Риски проекта» базового плана управления проектом. Также в случае наступления риска, не предусмотренного актуальным планом управления проектом, следует обозначить необходимую информацию в отношении него.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«Дата наступления» указывается фактическая дата наступления риска или отметка «Не наступал».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«Последствия наступления риска» указываются последствия наступления риска, оказавшие негативные влияние на проект.</w:t>
      </w:r>
    </w:p>
    <w:p w:rsidR="001E2CA6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4A14D7">
        <w:rPr>
          <w:sz w:val="26"/>
          <w:szCs w:val="26"/>
        </w:rPr>
        <w:t xml:space="preserve">В графе «Предпринятые действия» указываются предпринятые </w:t>
      </w:r>
      <w:r w:rsidRPr="004A14D7">
        <w:rPr>
          <w:sz w:val="26"/>
          <w:szCs w:val="26"/>
        </w:rPr>
        <w:br/>
        <w:t>для устранения негативных последствий наступившего риска действия, фамилия, имя и отчество участника команды проекта, ответственного за выполнение данных действий.</w:t>
      </w:r>
    </w:p>
    <w:p w:rsidR="001E2CA6" w:rsidRPr="004A14D7" w:rsidRDefault="001E2CA6" w:rsidP="001E2CA6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  <w:tab w:val="left" w:pos="709"/>
        </w:tabs>
        <w:ind w:left="928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Извлеченные уроки проекта и рекомендации</w:t>
      </w:r>
      <w:r w:rsidRPr="004A14D7">
        <w:rPr>
          <w:rFonts w:eastAsia="Calibri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pStyle w:val="a9"/>
        <w:tabs>
          <w:tab w:val="left" w:pos="142"/>
          <w:tab w:val="left" w:pos="426"/>
        </w:tabs>
        <w:ind w:left="0" w:firstLine="567"/>
        <w:jc w:val="both"/>
        <w:rPr>
          <w:rFonts w:ascii="Times New Roman" w:hAnsi="Times New Roman"/>
          <w:iCs/>
          <w:sz w:val="26"/>
          <w:szCs w:val="26"/>
          <w:lang w:val="ru-RU"/>
        </w:rPr>
      </w:pPr>
      <w:r w:rsidRPr="004A14D7">
        <w:rPr>
          <w:rFonts w:ascii="Times New Roman" w:hAnsi="Times New Roman"/>
          <w:iCs/>
          <w:sz w:val="26"/>
          <w:szCs w:val="26"/>
          <w:lang w:val="ru-RU"/>
        </w:rPr>
        <w:t>Раздел предназначен для накопления практики применения проектного подхода к управлению, формированию выводов и предложений при реализации аналогичных проектов в будущем.</w:t>
      </w:r>
    </w:p>
    <w:p w:rsidR="001E2CA6" w:rsidRDefault="001E2CA6" w:rsidP="001E2CA6">
      <w:pPr>
        <w:pStyle w:val="a9"/>
        <w:tabs>
          <w:tab w:val="left" w:pos="142"/>
          <w:tab w:val="left" w:pos="426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При формировании итогового отчёта необходимо указать не менее двух извлечённых уроков и рекомендаций.</w:t>
      </w:r>
    </w:p>
    <w:p w:rsidR="001E2CA6" w:rsidRPr="004A14D7" w:rsidRDefault="001E2CA6" w:rsidP="001E2CA6">
      <w:pPr>
        <w:pStyle w:val="a9"/>
        <w:tabs>
          <w:tab w:val="left" w:pos="142"/>
          <w:tab w:val="left" w:pos="426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1E2CA6" w:rsidRPr="004A14D7" w:rsidRDefault="001E2CA6" w:rsidP="00C97D27">
      <w:pPr>
        <w:tabs>
          <w:tab w:val="left" w:pos="426"/>
        </w:tabs>
        <w:ind w:left="928"/>
        <w:jc w:val="center"/>
        <w:rPr>
          <w:b/>
          <w:sz w:val="26"/>
          <w:szCs w:val="26"/>
        </w:rPr>
      </w:pPr>
      <w:r w:rsidRPr="004A14D7">
        <w:rPr>
          <w:b/>
          <w:sz w:val="26"/>
          <w:szCs w:val="26"/>
        </w:rPr>
        <w:t>Определение управленческих трудозатрат.</w:t>
      </w:r>
    </w:p>
    <w:p w:rsidR="001E2CA6" w:rsidRPr="004A14D7" w:rsidRDefault="001E2CA6" w:rsidP="001E2CA6">
      <w:pPr>
        <w:tabs>
          <w:tab w:val="left" w:pos="709"/>
        </w:tabs>
        <w:ind w:firstLine="568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Раздел содержит информацию, отражающую фактические трудозатраты куратора, руководителя, администратора, ответственных за блок работ и оператора мониторинга проекта.</w:t>
      </w:r>
    </w:p>
    <w:p w:rsidR="001E2CA6" w:rsidRPr="004A14D7" w:rsidRDefault="001E2CA6" w:rsidP="001E2CA6">
      <w:pPr>
        <w:tabs>
          <w:tab w:val="left" w:pos="709"/>
        </w:tabs>
        <w:ind w:firstLine="568"/>
        <w:jc w:val="both"/>
        <w:rPr>
          <w:sz w:val="26"/>
          <w:szCs w:val="26"/>
        </w:rPr>
      </w:pPr>
      <w:r w:rsidRPr="004A14D7">
        <w:rPr>
          <w:sz w:val="26"/>
          <w:szCs w:val="26"/>
        </w:rPr>
        <w:lastRenderedPageBreak/>
        <w:t xml:space="preserve">В графе «Трудозатраты (Т), час., факт» указываются фактические трудозатраты для каждой из ролей в разрезе выполняемых работ. Значения </w:t>
      </w:r>
      <w:r w:rsidRPr="004A14D7">
        <w:rPr>
          <w:sz w:val="26"/>
          <w:szCs w:val="26"/>
        </w:rPr>
        <w:br/>
        <w:t xml:space="preserve">в обозначенной графе должны находиться в интервале между минимальным </w:t>
      </w:r>
      <w:r w:rsidRPr="004A14D7">
        <w:rPr>
          <w:sz w:val="26"/>
          <w:szCs w:val="26"/>
        </w:rPr>
        <w:br/>
        <w:t>и максимальным значениями трудозатрат, характерных для соответствующей функции (графы «Трудозатраты (Т), час., мин.» и «Трудозатраты (Т), час., макс.»).</w:t>
      </w:r>
    </w:p>
    <w:p w:rsidR="001E2CA6" w:rsidRPr="004A14D7" w:rsidRDefault="001E2CA6" w:rsidP="001E2CA6">
      <w:pPr>
        <w:tabs>
          <w:tab w:val="left" w:pos="709"/>
        </w:tabs>
        <w:ind w:firstLine="568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В графе «Количество (К), факт» необходимо представить общее число повторений выполнения данной работы на всех стадиях проекта.</w:t>
      </w:r>
    </w:p>
    <w:p w:rsidR="001E2CA6" w:rsidRDefault="001E2CA6" w:rsidP="001E2CA6">
      <w:pPr>
        <w:tabs>
          <w:tab w:val="left" w:pos="709"/>
        </w:tabs>
        <w:ind w:firstLine="568"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Для оценки фактических трудозатрат относительно каждой представленной работы в графе «Всего (Т×К), час.» необходимо указать произведение значений, обозначенных в графах «Трудозатраты (Т), час., факт» и «Количество (К), факт».</w:t>
      </w:r>
    </w:p>
    <w:p w:rsidR="001E2CA6" w:rsidRPr="004A14D7" w:rsidRDefault="001E2CA6" w:rsidP="001E2CA6">
      <w:pPr>
        <w:tabs>
          <w:tab w:val="left" w:pos="709"/>
        </w:tabs>
        <w:ind w:firstLine="568"/>
        <w:jc w:val="both"/>
        <w:rPr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567"/>
        <w:rPr>
          <w:rFonts w:eastAsia="Calibri"/>
          <w:sz w:val="26"/>
          <w:szCs w:val="26"/>
          <w:lang w:val="ru-RU"/>
        </w:rPr>
      </w:pPr>
      <w:r w:rsidRPr="004A14D7">
        <w:rPr>
          <w:rFonts w:eastAsia="Calibri"/>
          <w:sz w:val="26"/>
          <w:szCs w:val="26"/>
        </w:rPr>
        <w:t xml:space="preserve">Отчет по трудозатратам </w:t>
      </w:r>
      <w:r w:rsidRPr="004A14D7">
        <w:rPr>
          <w:rFonts w:eastAsia="Calibri"/>
          <w:sz w:val="26"/>
          <w:szCs w:val="26"/>
          <w:lang w:val="ru-RU"/>
        </w:rPr>
        <w:t xml:space="preserve">команды </w:t>
      </w:r>
      <w:r w:rsidRPr="004A14D7">
        <w:rPr>
          <w:rFonts w:eastAsia="Calibri"/>
          <w:sz w:val="26"/>
          <w:szCs w:val="26"/>
        </w:rPr>
        <w:t>проекта</w:t>
      </w:r>
      <w:r w:rsidRPr="004A14D7">
        <w:rPr>
          <w:rFonts w:eastAsia="Calibri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Раздел предназначен для указания суммарных трудозатрат команды проекта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 xml:space="preserve">в отношении выполненных работ и процессов, а также оценки качества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их выполнения по факту реализации проекта.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В графе «№ п/п» указывается порядковый номер в арифметической последовательности.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В графе «ФИО, должность» указываются фактические на момент подготовки итогового отчёта фамилия, имя и отчество, должность и место работы входящего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в команду проекта участника.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В графе «</w:t>
      </w:r>
      <w:r w:rsidRPr="004A14D7">
        <w:rPr>
          <w:rFonts w:ascii="Times New Roman" w:hAnsi="Times New Roman"/>
          <w:bCs/>
          <w:sz w:val="26"/>
          <w:szCs w:val="26"/>
          <w:lang w:val="ru-RU"/>
        </w:rPr>
        <w:t>Роль в проекте</w:t>
      </w:r>
      <w:r w:rsidRPr="004A14D7">
        <w:rPr>
          <w:rFonts w:ascii="Times New Roman" w:hAnsi="Times New Roman"/>
          <w:sz w:val="26"/>
          <w:szCs w:val="26"/>
          <w:lang w:val="ru-RU"/>
        </w:rPr>
        <w:t>» в отношении каждого участника команды проекта указывается соответствующая роль: куратор проекта, руководитель проекта, администратор проекта, оператор мониторинга проекта, ответственный за блок работ и члены рабочей группы.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Для члена рабочей группы, выполняющего работу в рамках проекта, необходимо отразить сокращение в виде «(Р)», для участника, выполняющего процесс – в виде «(П)».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В графе «Суммарные трудозатраты, дни» в отношении каждого участника команды указываются суммарные трудозатраты выполнения работ, затраченные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на выполнение работ, процессов в рамках проекта.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Для ролей «куратор», «руководитель», «администратор», «ответственный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 xml:space="preserve">за блок работ проекта» и «оператор мониторинга» необходимо указать значения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в соответствии с данными раздела 7 «Определение управленческих трудозатрат» (строка «Итого» в отношении каждого представленного участника команды, графа «Всего (Т×К), час.») итогового отчёта по проекту.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Для остальных участников команды проекта указываются суммарные трудозатраты по всем работам и процессам, выполненным отдельно каждым участником в рамках проекта в соответствии с данными, приведёнными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в разделе 3 «Отчёт по содержанию проекта» итогового отчёта по проекту.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>Для члена рабочей группы, выполняющего работу в рамках проекта, необходимо отразить сокращение в виде «(Р)», для участника, выполняющего процесс – в виде «(П)».</w:t>
      </w:r>
    </w:p>
    <w:p w:rsidR="001E2CA6" w:rsidRPr="004A14D7" w:rsidRDefault="001E2CA6" w:rsidP="001E2CA6">
      <w:pPr>
        <w:pStyle w:val="a9"/>
        <w:tabs>
          <w:tab w:val="left" w:pos="426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4D7">
        <w:rPr>
          <w:rFonts w:ascii="Times New Roman" w:hAnsi="Times New Roman"/>
          <w:sz w:val="26"/>
          <w:szCs w:val="26"/>
          <w:lang w:val="ru-RU"/>
        </w:rPr>
        <w:t xml:space="preserve">С целью оценки качества выполнения работ и процессов в рамках проекта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 xml:space="preserve">в отношении каждого участника команды проекта (исключая куратора проекта)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 xml:space="preserve">в графе «Качество выполнения» руководителем проекта указывается один </w:t>
      </w:r>
      <w:r w:rsidRPr="004A14D7">
        <w:rPr>
          <w:rFonts w:ascii="Times New Roman" w:hAnsi="Times New Roman"/>
          <w:sz w:val="26"/>
          <w:szCs w:val="26"/>
          <w:lang w:val="ru-RU"/>
        </w:rPr>
        <w:br/>
        <w:t>из уровней:</w:t>
      </w:r>
    </w:p>
    <w:p w:rsidR="001E2CA6" w:rsidRPr="004A14D7" w:rsidRDefault="001E2CA6" w:rsidP="001E2CA6">
      <w:pPr>
        <w:tabs>
          <w:tab w:val="left" w:pos="709"/>
          <w:tab w:val="left" w:pos="850"/>
          <w:tab w:val="left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eastAsia="en-US" w:bidi="en-US"/>
        </w:rPr>
        <w:t xml:space="preserve">- «выполнено качественно», при отсутствии отклонений по качеству </w:t>
      </w:r>
      <w:r w:rsidRPr="004A14D7">
        <w:rPr>
          <w:rFonts w:eastAsia="Calibri"/>
          <w:sz w:val="26"/>
          <w:szCs w:val="26"/>
          <w:lang w:eastAsia="en-US" w:bidi="en-US"/>
        </w:rPr>
        <w:br/>
        <w:t xml:space="preserve">и срокам выполнения блоков, работ и процессов в диапазоне </w:t>
      </w:r>
      <w:r w:rsidRPr="004A14D7">
        <w:rPr>
          <w:rFonts w:eastAsia="Calibri"/>
          <w:sz w:val="26"/>
          <w:szCs w:val="26"/>
          <w:lang w:eastAsia="en-US" w:bidi="en-US"/>
        </w:rPr>
        <w:br/>
      </w:r>
      <w:r w:rsidRPr="004A14D7">
        <w:rPr>
          <w:rFonts w:eastAsia="Calibri"/>
          <w:sz w:val="26"/>
          <w:szCs w:val="26"/>
          <w:lang w:eastAsia="en-US" w:bidi="en-US"/>
        </w:rPr>
        <w:lastRenderedPageBreak/>
        <w:t>от 100 до 95 процентах случаев включительно, от общего количества закреплённых задач, за членом рабочей группы проекта;</w:t>
      </w:r>
    </w:p>
    <w:p w:rsidR="001E2CA6" w:rsidRPr="004A14D7" w:rsidRDefault="001E2CA6" w:rsidP="001E2CA6">
      <w:pPr>
        <w:tabs>
          <w:tab w:val="left" w:pos="709"/>
          <w:tab w:val="left" w:pos="850"/>
          <w:tab w:val="left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eastAsia="en-US" w:bidi="en-US"/>
        </w:rPr>
        <w:t xml:space="preserve">- «имеются замечания к качеству выполнения», при отсутствии отклонений по качеству и срокам выполнения блоков, работ и процессов в диапазоне от 94 </w:t>
      </w:r>
      <w:r w:rsidRPr="004A14D7">
        <w:rPr>
          <w:rFonts w:eastAsia="Calibri"/>
          <w:sz w:val="26"/>
          <w:szCs w:val="26"/>
          <w:lang w:eastAsia="en-US" w:bidi="en-US"/>
        </w:rPr>
        <w:br/>
        <w:t>до 75 процентов случаев включительно, от общего количества закрепленных задач, за членом рабочей группы проекта;</w:t>
      </w:r>
    </w:p>
    <w:p w:rsidR="001E2CA6" w:rsidRPr="004A14D7" w:rsidRDefault="001E2CA6" w:rsidP="001E2CA6">
      <w:pPr>
        <w:tabs>
          <w:tab w:val="left" w:pos="709"/>
          <w:tab w:val="left" w:pos="850"/>
          <w:tab w:val="left" w:pos="1134"/>
        </w:tabs>
        <w:ind w:firstLine="709"/>
        <w:contextualSpacing/>
        <w:jc w:val="both"/>
        <w:rPr>
          <w:rFonts w:eastAsia="Calibri"/>
          <w:sz w:val="26"/>
          <w:szCs w:val="26"/>
          <w:lang w:eastAsia="en-US" w:bidi="en-US"/>
        </w:rPr>
      </w:pPr>
      <w:r w:rsidRPr="004A14D7">
        <w:rPr>
          <w:rFonts w:eastAsia="Calibri"/>
          <w:sz w:val="26"/>
          <w:szCs w:val="26"/>
          <w:lang w:eastAsia="en-US" w:bidi="en-US"/>
        </w:rPr>
        <w:t xml:space="preserve">- «низкое качество выполнения», при наличии отклонений по качеству </w:t>
      </w:r>
      <w:r w:rsidRPr="004A14D7">
        <w:rPr>
          <w:rFonts w:eastAsia="Calibri"/>
          <w:sz w:val="26"/>
          <w:szCs w:val="26"/>
          <w:lang w:eastAsia="en-US" w:bidi="en-US"/>
        </w:rPr>
        <w:br/>
        <w:t xml:space="preserve">и срокам выполнения блоков, работ и процессов в диапазоне </w:t>
      </w:r>
      <w:r w:rsidRPr="004A14D7">
        <w:rPr>
          <w:rFonts w:eastAsia="Calibri"/>
          <w:sz w:val="26"/>
          <w:szCs w:val="26"/>
          <w:lang w:eastAsia="en-US" w:bidi="en-US"/>
        </w:rPr>
        <w:br/>
        <w:t xml:space="preserve">от 74 и ниже процентов случаев, от общего количества закрепленных задач, </w:t>
      </w:r>
      <w:r w:rsidRPr="004A14D7">
        <w:rPr>
          <w:rFonts w:eastAsia="Calibri"/>
          <w:sz w:val="26"/>
          <w:szCs w:val="26"/>
          <w:lang w:eastAsia="en-US" w:bidi="en-US"/>
        </w:rPr>
        <w:br/>
        <w:t>за членом рабочей группы проекта.</w:t>
      </w:r>
    </w:p>
    <w:p w:rsidR="001E2CA6" w:rsidRDefault="001E2CA6" w:rsidP="001E2CA6">
      <w:pPr>
        <w:tabs>
          <w:tab w:val="left" w:pos="709"/>
          <w:tab w:val="left" w:pos="85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4A14D7">
        <w:rPr>
          <w:sz w:val="26"/>
          <w:szCs w:val="26"/>
        </w:rPr>
        <w:t>Качество выполнения работ не устанавливается для куратора проекта.</w:t>
      </w:r>
    </w:p>
    <w:p w:rsidR="001E2CA6" w:rsidRPr="004A14D7" w:rsidRDefault="001E2CA6" w:rsidP="001E2CA6">
      <w:pPr>
        <w:tabs>
          <w:tab w:val="left" w:pos="709"/>
          <w:tab w:val="left" w:pos="850"/>
          <w:tab w:val="left" w:pos="1134"/>
        </w:tabs>
        <w:ind w:firstLine="709"/>
        <w:contextualSpacing/>
        <w:jc w:val="both"/>
        <w:rPr>
          <w:rFonts w:eastAsia="Calibri"/>
          <w:sz w:val="26"/>
          <w:szCs w:val="26"/>
        </w:rPr>
      </w:pPr>
    </w:p>
    <w:p w:rsidR="001E2CA6" w:rsidRPr="004A14D7" w:rsidRDefault="001E2CA6" w:rsidP="00C97D27">
      <w:pPr>
        <w:pStyle w:val="2"/>
        <w:numPr>
          <w:ilvl w:val="0"/>
          <w:numId w:val="0"/>
        </w:numPr>
        <w:tabs>
          <w:tab w:val="left" w:pos="426"/>
          <w:tab w:val="left" w:pos="993"/>
        </w:tabs>
        <w:ind w:left="928"/>
        <w:rPr>
          <w:rFonts w:eastAsia="Calibri"/>
          <w:sz w:val="26"/>
          <w:szCs w:val="26"/>
          <w:lang w:val="ru-RU"/>
        </w:rPr>
      </w:pPr>
      <w:bookmarkStart w:id="0" w:name="_GoBack"/>
      <w:bookmarkEnd w:id="0"/>
      <w:r w:rsidRPr="004A14D7">
        <w:rPr>
          <w:rFonts w:eastAsia="Calibri"/>
          <w:sz w:val="26"/>
          <w:szCs w:val="26"/>
        </w:rPr>
        <w:t>Оценка реализации проекта</w:t>
      </w:r>
      <w:r w:rsidRPr="004A14D7">
        <w:rPr>
          <w:rFonts w:eastAsia="Calibri"/>
          <w:sz w:val="26"/>
          <w:szCs w:val="26"/>
          <w:lang w:val="ru-RU"/>
        </w:rPr>
        <w:t>.</w:t>
      </w:r>
    </w:p>
    <w:p w:rsidR="001E2CA6" w:rsidRPr="004A14D7" w:rsidRDefault="001E2CA6" w:rsidP="001E2CA6">
      <w:pPr>
        <w:tabs>
          <w:tab w:val="left" w:pos="426"/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eastAsia="en-US" w:bidi="en-US"/>
        </w:rPr>
        <w:t>Раздел предназначен для оценки качества управления проектом и успешности его реализации.</w:t>
      </w:r>
    </w:p>
    <w:p w:rsidR="001E2CA6" w:rsidRPr="004A14D7" w:rsidRDefault="001E2CA6" w:rsidP="001E2CA6">
      <w:pPr>
        <w:tabs>
          <w:tab w:val="left" w:pos="426"/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При осуществлении оценки успешности реализации проекта в графе «Критерий достигнут?» необходимо в отношении каждого представленного критерия указать соответствующ</w:t>
      </w:r>
      <w:r>
        <w:rPr>
          <w:rFonts w:eastAsia="Calibri"/>
          <w:sz w:val="26"/>
          <w:szCs w:val="26"/>
        </w:rPr>
        <w:t>ий статус его достижения: «Да»/«</w:t>
      </w:r>
      <w:r w:rsidRPr="004A14D7">
        <w:rPr>
          <w:rFonts w:eastAsia="Calibri"/>
          <w:sz w:val="26"/>
          <w:szCs w:val="26"/>
        </w:rPr>
        <w:t>Нет».</w:t>
      </w:r>
    </w:p>
    <w:p w:rsidR="001E2CA6" w:rsidRPr="004A14D7" w:rsidRDefault="001E2CA6" w:rsidP="001E2CA6">
      <w:pPr>
        <w:tabs>
          <w:tab w:val="left" w:pos="426"/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В графе «Значение критерия, %» присваивается значение соответствующего критерия в процентах согласно следующему принципу: в случае соблюдения критерия</w:t>
      </w:r>
      <w:r w:rsidRPr="004A14D7">
        <w:rPr>
          <w:rFonts w:eastAsia="Calibri"/>
          <w:sz w:val="26"/>
          <w:szCs w:val="26"/>
          <w:lang w:bidi="en-US"/>
        </w:rPr>
        <w:t xml:space="preserve"> в данной графе отражается величина, указанная в графе «Если «Да», присваивается количественное значение в процентах для каждого критерия; </w:t>
      </w:r>
      <w:r w:rsidRPr="004A14D7">
        <w:rPr>
          <w:rFonts w:eastAsia="Calibri"/>
          <w:sz w:val="26"/>
          <w:szCs w:val="26"/>
          <w:lang w:bidi="en-US"/>
        </w:rPr>
        <w:br/>
        <w:t>в случае невыполнения критерия присваивается 0 процентов.</w:t>
      </w:r>
    </w:p>
    <w:p w:rsidR="001E2CA6" w:rsidRPr="004A14D7" w:rsidRDefault="001E2CA6" w:rsidP="001E2CA6">
      <w:pPr>
        <w:tabs>
          <w:tab w:val="left" w:pos="426"/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В строке «Итого сумма всех критериев:» указывается суммарное значение критериев в процентах.</w:t>
      </w:r>
    </w:p>
    <w:p w:rsidR="001E2CA6" w:rsidRPr="004A14D7" w:rsidRDefault="001E2CA6" w:rsidP="001E2CA6">
      <w:pPr>
        <w:tabs>
          <w:tab w:val="left" w:pos="426"/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>В зависимости от полученного итогового значения (строка «Итого сумма всех критериев:» данного раздела) проекту присваивается один из представленных статусов путём указания символа «</w:t>
      </w:r>
      <w:r w:rsidRPr="004A14D7">
        <w:rPr>
          <w:rFonts w:eastAsia="Calibri"/>
          <w:sz w:val="26"/>
          <w:szCs w:val="26"/>
          <w:lang w:val="en-US"/>
        </w:rPr>
        <w:t>V</w:t>
      </w:r>
      <w:r w:rsidRPr="004A14D7">
        <w:rPr>
          <w:rFonts w:eastAsia="Calibri"/>
          <w:sz w:val="26"/>
          <w:szCs w:val="26"/>
        </w:rPr>
        <w:t>» в соответствующей ячейке напротив графы «Диапазон значений критериев».</w:t>
      </w:r>
    </w:p>
    <w:p w:rsidR="001E2CA6" w:rsidRPr="004A14D7" w:rsidRDefault="001E2CA6" w:rsidP="001E2CA6">
      <w:pPr>
        <w:tabs>
          <w:tab w:val="left" w:pos="426"/>
          <w:tab w:val="left" w:pos="850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</w:rPr>
        <w:t xml:space="preserve">В случае недостижения цели и (или) результата проекта, он считается </w:t>
      </w:r>
      <w:r w:rsidRPr="004A14D7">
        <w:rPr>
          <w:rFonts w:eastAsia="Calibri"/>
          <w:sz w:val="26"/>
          <w:szCs w:val="26"/>
        </w:rPr>
        <w:br/>
        <w:t>нереализованным с присвоением следующих статусов:</w:t>
      </w:r>
    </w:p>
    <w:p w:rsidR="001E2CA6" w:rsidRPr="004A14D7" w:rsidRDefault="001E2CA6" w:rsidP="001E2CA6">
      <w:pPr>
        <w:tabs>
          <w:tab w:val="left" w:pos="426"/>
          <w:tab w:val="left" w:pos="850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eastAsia="en-US" w:bidi="en-US"/>
        </w:rPr>
        <w:t xml:space="preserve">- «Проект не реализован, ресурсы использованы» – при частичном </w:t>
      </w:r>
      <w:r w:rsidRPr="004A14D7">
        <w:rPr>
          <w:rFonts w:eastAsia="Calibri"/>
          <w:sz w:val="26"/>
          <w:szCs w:val="26"/>
          <w:lang w:eastAsia="en-US" w:bidi="en-US"/>
        </w:rPr>
        <w:br/>
        <w:t xml:space="preserve">или полном освоении ресурсов, выделенных в качестве форм участия государственных органов Российской Федерации, исполнительных органов, государственных органов области, органов местного самоуправления в проекте, </w:t>
      </w:r>
      <w:r w:rsidRPr="004A14D7">
        <w:rPr>
          <w:rFonts w:eastAsia="Calibri"/>
          <w:sz w:val="26"/>
          <w:szCs w:val="26"/>
          <w:lang w:eastAsia="en-US" w:bidi="en-US"/>
        </w:rPr>
        <w:br/>
        <w:t>а также из средств фондов и иных организаций, в качестве учредителей которых выступают государственные органы Российской Федерации, исполнительные органы, государственные органы области, органы местного самоуправления;</w:t>
      </w:r>
    </w:p>
    <w:p w:rsidR="001E2CA6" w:rsidRPr="004A14D7" w:rsidRDefault="001E2CA6" w:rsidP="001E2CA6">
      <w:pPr>
        <w:tabs>
          <w:tab w:val="left" w:pos="426"/>
          <w:tab w:val="left" w:pos="850"/>
        </w:tabs>
        <w:ind w:firstLine="709"/>
        <w:jc w:val="both"/>
        <w:rPr>
          <w:rFonts w:eastAsia="Calibri"/>
          <w:sz w:val="26"/>
          <w:szCs w:val="26"/>
        </w:rPr>
      </w:pPr>
      <w:r w:rsidRPr="004A14D7">
        <w:rPr>
          <w:rFonts w:eastAsia="Calibri"/>
          <w:sz w:val="26"/>
          <w:szCs w:val="26"/>
          <w:lang w:eastAsia="en-US" w:bidi="en-US"/>
        </w:rPr>
        <w:t>- «Проект не реализован, ресурсы не использованы» – при неиспользовании вышеуказанных ресурсов.</w:t>
      </w:r>
    </w:p>
    <w:p w:rsidR="001E2CA6" w:rsidRPr="004A14D7" w:rsidRDefault="001E2CA6" w:rsidP="001E2CA6">
      <w:pPr>
        <w:tabs>
          <w:tab w:val="left" w:pos="0"/>
          <w:tab w:val="left" w:pos="426"/>
        </w:tabs>
        <w:ind w:firstLine="567"/>
        <w:jc w:val="both"/>
        <w:rPr>
          <w:rFonts w:eastAsia="Calibri"/>
          <w:sz w:val="26"/>
          <w:szCs w:val="26"/>
          <w:lang w:bidi="en-US"/>
        </w:rPr>
      </w:pPr>
      <w:r w:rsidRPr="004A14D7">
        <w:rPr>
          <w:rFonts w:eastAsia="Calibri"/>
          <w:sz w:val="26"/>
          <w:szCs w:val="26"/>
          <w:lang w:bidi="en-US"/>
        </w:rPr>
        <w:t xml:space="preserve">Уровень сложности проекта указывается в соответствии с </w:t>
      </w:r>
      <w:r w:rsidRPr="004A14D7">
        <w:rPr>
          <w:sz w:val="26"/>
          <w:szCs w:val="26"/>
        </w:rPr>
        <w:t xml:space="preserve">распоряжением администрации Губкинского городского округа от 04 октября </w:t>
      </w:r>
      <w:r>
        <w:rPr>
          <w:sz w:val="26"/>
          <w:szCs w:val="26"/>
        </w:rPr>
        <w:t xml:space="preserve">2012 года </w:t>
      </w:r>
      <w:r w:rsidRPr="004A14D7">
        <w:rPr>
          <w:sz w:val="26"/>
          <w:szCs w:val="26"/>
        </w:rPr>
        <w:t>№ 664-ра «Об утверждении порядка определения уровня профессионального соответствия проектных специалистов»</w:t>
      </w:r>
      <w:r w:rsidRPr="004A14D7">
        <w:rPr>
          <w:rFonts w:eastAsia="Calibri"/>
          <w:sz w:val="26"/>
          <w:szCs w:val="26"/>
          <w:lang w:bidi="en-US"/>
        </w:rPr>
        <w:t>. При отнесении проекта к глобальному уровню сложности в примечании необходимо обозначить критерий и фактическое его значение, согласно которому данный уровень присвоен.</w:t>
      </w:r>
    </w:p>
    <w:p w:rsidR="001E2CA6" w:rsidRDefault="001E2CA6" w:rsidP="001E2CA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x-none"/>
        </w:rPr>
      </w:pPr>
      <w:r w:rsidRPr="004A14D7">
        <w:rPr>
          <w:rFonts w:eastAsia="Calibri"/>
          <w:sz w:val="26"/>
          <w:szCs w:val="26"/>
          <w:lang w:bidi="en-US"/>
        </w:rPr>
        <w:t xml:space="preserve">Показатель эффективности проекта определяется в соответствии с требованиями, установленными в постановлении администрации Губкинского </w:t>
      </w:r>
      <w:r w:rsidRPr="004A14D7">
        <w:rPr>
          <w:rFonts w:eastAsia="Calibri"/>
          <w:sz w:val="26"/>
          <w:szCs w:val="26"/>
          <w:lang w:bidi="en-US"/>
        </w:rPr>
        <w:lastRenderedPageBreak/>
        <w:t>городского округа от 11 ноября 2013 года № 2707-па «О формировании и распределении премиальных выплат участникам проектов»</w:t>
      </w:r>
      <w:r w:rsidRPr="004A14D7">
        <w:rPr>
          <w:rFonts w:eastAsia="Calibri"/>
          <w:sz w:val="26"/>
          <w:szCs w:val="26"/>
          <w:lang w:eastAsia="x-none"/>
        </w:rPr>
        <w:t>.</w:t>
      </w:r>
    </w:p>
    <w:p w:rsidR="001E2CA6" w:rsidRDefault="001E2CA6" w:rsidP="001E2CA6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x-none"/>
        </w:rPr>
      </w:pPr>
    </w:p>
    <w:p w:rsidR="005D3768" w:rsidRDefault="005D3768" w:rsidP="005C7978">
      <w:pPr>
        <w:tabs>
          <w:tab w:val="left" w:pos="426"/>
        </w:tabs>
        <w:ind w:left="4253"/>
        <w:jc w:val="center"/>
        <w:rPr>
          <w:b/>
          <w:color w:val="000000"/>
          <w:sz w:val="28"/>
          <w:szCs w:val="28"/>
        </w:rPr>
      </w:pPr>
    </w:p>
    <w:sectPr w:rsidR="005D3768" w:rsidSect="00A157DC">
      <w:pgSz w:w="11907" w:h="16840" w:code="9"/>
      <w:pgMar w:top="1135" w:right="567" w:bottom="1134" w:left="1701" w:header="720" w:footer="720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670" w:rsidRDefault="00797670" w:rsidP="005C7978">
      <w:r>
        <w:separator/>
      </w:r>
    </w:p>
  </w:endnote>
  <w:endnote w:type="continuationSeparator" w:id="0">
    <w:p w:rsidR="00797670" w:rsidRDefault="00797670" w:rsidP="005C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670" w:rsidRDefault="00797670" w:rsidP="005C7978">
      <w:r>
        <w:separator/>
      </w:r>
    </w:p>
  </w:footnote>
  <w:footnote w:type="continuationSeparator" w:id="0">
    <w:p w:rsidR="00797670" w:rsidRDefault="00797670" w:rsidP="005C7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3602"/>
    <w:multiLevelType w:val="multilevel"/>
    <w:tmpl w:val="5FCA612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F2281B"/>
    <w:multiLevelType w:val="hybridMultilevel"/>
    <w:tmpl w:val="BBBE0336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C37C5C"/>
    <w:multiLevelType w:val="multilevel"/>
    <w:tmpl w:val="02C6A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9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E45F1"/>
    <w:multiLevelType w:val="hybridMultilevel"/>
    <w:tmpl w:val="5A84FA84"/>
    <w:lvl w:ilvl="0" w:tplc="3AAC2B9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A0666"/>
    <w:multiLevelType w:val="hybridMultilevel"/>
    <w:tmpl w:val="90B4A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F40C2"/>
    <w:multiLevelType w:val="hybridMultilevel"/>
    <w:tmpl w:val="38E045E0"/>
    <w:lvl w:ilvl="0" w:tplc="6802A45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17AD7E12"/>
    <w:multiLevelType w:val="hybridMultilevel"/>
    <w:tmpl w:val="85E8BB44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8645ED3"/>
    <w:multiLevelType w:val="hybridMultilevel"/>
    <w:tmpl w:val="E3027532"/>
    <w:lvl w:ilvl="0" w:tplc="77D6B68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4439D"/>
    <w:multiLevelType w:val="hybridMultilevel"/>
    <w:tmpl w:val="1C0A28C2"/>
    <w:lvl w:ilvl="0" w:tplc="6802A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229F5"/>
    <w:multiLevelType w:val="hybridMultilevel"/>
    <w:tmpl w:val="B7408DBE"/>
    <w:lvl w:ilvl="0" w:tplc="F07425F2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141971"/>
    <w:multiLevelType w:val="hybridMultilevel"/>
    <w:tmpl w:val="63A06C90"/>
    <w:lvl w:ilvl="0" w:tplc="F07425F2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11B00"/>
    <w:multiLevelType w:val="hybridMultilevel"/>
    <w:tmpl w:val="32543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93153C"/>
    <w:multiLevelType w:val="hybridMultilevel"/>
    <w:tmpl w:val="7514F4F4"/>
    <w:lvl w:ilvl="0" w:tplc="64B4D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F1937"/>
    <w:multiLevelType w:val="hybridMultilevel"/>
    <w:tmpl w:val="F8C66ED0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4A01A3E"/>
    <w:multiLevelType w:val="multilevel"/>
    <w:tmpl w:val="4A12E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54E1F49"/>
    <w:multiLevelType w:val="hybridMultilevel"/>
    <w:tmpl w:val="D9B81064"/>
    <w:lvl w:ilvl="0" w:tplc="CBCCFAA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1D56AE0A">
      <w:start w:val="1"/>
      <w:numFmt w:val="decimal"/>
      <w:lvlText w:val="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196E50"/>
    <w:multiLevelType w:val="multilevel"/>
    <w:tmpl w:val="8A78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382A6C62"/>
    <w:multiLevelType w:val="multilevel"/>
    <w:tmpl w:val="23E8D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1">
    <w:nsid w:val="45422A65"/>
    <w:multiLevelType w:val="hybridMultilevel"/>
    <w:tmpl w:val="451A6C18"/>
    <w:lvl w:ilvl="0" w:tplc="8D0CA4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804FDE"/>
    <w:multiLevelType w:val="hybridMultilevel"/>
    <w:tmpl w:val="76CE42EC"/>
    <w:lvl w:ilvl="0" w:tplc="F07425F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07425F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3698C"/>
    <w:multiLevelType w:val="hybridMultilevel"/>
    <w:tmpl w:val="F6ACA71E"/>
    <w:lvl w:ilvl="0" w:tplc="6F74386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A4F02AE"/>
    <w:multiLevelType w:val="hybridMultilevel"/>
    <w:tmpl w:val="E8EC6850"/>
    <w:lvl w:ilvl="0" w:tplc="6802A4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AD0644C"/>
    <w:multiLevelType w:val="multilevel"/>
    <w:tmpl w:val="82CAF990"/>
    <w:lvl w:ilvl="0">
      <w:start w:val="1"/>
      <w:numFmt w:val="decimal"/>
      <w:pStyle w:val="2"/>
      <w:lvlText w:val="%1."/>
      <w:lvlJc w:val="left"/>
      <w:pPr>
        <w:ind w:left="644" w:hanging="360"/>
      </w:pPr>
      <w:rPr>
        <w:rFonts w:hint="default"/>
        <w:lang w:val="ru-RU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6">
    <w:nsid w:val="53856951"/>
    <w:multiLevelType w:val="multilevel"/>
    <w:tmpl w:val="C9BCC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6357191"/>
    <w:multiLevelType w:val="hybridMultilevel"/>
    <w:tmpl w:val="360A7844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29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0">
    <w:nsid w:val="5A180319"/>
    <w:multiLevelType w:val="hybridMultilevel"/>
    <w:tmpl w:val="F800AC28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B92D70"/>
    <w:multiLevelType w:val="hybridMultilevel"/>
    <w:tmpl w:val="CE5C298C"/>
    <w:lvl w:ilvl="0" w:tplc="6802A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E52F8"/>
    <w:multiLevelType w:val="hybridMultilevel"/>
    <w:tmpl w:val="8CEA7F6A"/>
    <w:lvl w:ilvl="0" w:tplc="A0B238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C0B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9466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85B6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3C58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A15D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6BB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AAD3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6BE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C33058"/>
    <w:multiLevelType w:val="hybridMultilevel"/>
    <w:tmpl w:val="A28AFA36"/>
    <w:lvl w:ilvl="0" w:tplc="6BFE7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2D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3E8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EA9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46C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2C7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80A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2A2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D4B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02D7959"/>
    <w:multiLevelType w:val="multilevel"/>
    <w:tmpl w:val="5FCA6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2884E03"/>
    <w:multiLevelType w:val="hybridMultilevel"/>
    <w:tmpl w:val="11403332"/>
    <w:lvl w:ilvl="0" w:tplc="CF70BB1C">
      <w:start w:val="1"/>
      <w:numFmt w:val="decimal"/>
      <w:lvlText w:val="1.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C04296"/>
    <w:multiLevelType w:val="hybridMultilevel"/>
    <w:tmpl w:val="8362E798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A660840"/>
    <w:multiLevelType w:val="hybridMultilevel"/>
    <w:tmpl w:val="3CD660C0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1D7B17"/>
    <w:multiLevelType w:val="multilevel"/>
    <w:tmpl w:val="24262E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0">
    <w:nsid w:val="734276B3"/>
    <w:multiLevelType w:val="hybridMultilevel"/>
    <w:tmpl w:val="025022B8"/>
    <w:lvl w:ilvl="0" w:tplc="F07425F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3D485E"/>
    <w:multiLevelType w:val="multilevel"/>
    <w:tmpl w:val="8258F2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3">
    <w:nsid w:val="76E34665"/>
    <w:multiLevelType w:val="hybridMultilevel"/>
    <w:tmpl w:val="A77246A4"/>
    <w:lvl w:ilvl="0" w:tplc="F07425F2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D310739"/>
    <w:multiLevelType w:val="hybridMultilevel"/>
    <w:tmpl w:val="A8C4D978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E072A3D"/>
    <w:multiLevelType w:val="multilevel"/>
    <w:tmpl w:val="83247864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46">
    <w:nsid w:val="7F315CCB"/>
    <w:multiLevelType w:val="hybridMultilevel"/>
    <w:tmpl w:val="7982CB7C"/>
    <w:lvl w:ilvl="0" w:tplc="8800D6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7"/>
  </w:num>
  <w:num w:numId="2">
    <w:abstractNumId w:val="36"/>
  </w:num>
  <w:num w:numId="3">
    <w:abstractNumId w:val="0"/>
  </w:num>
  <w:num w:numId="4">
    <w:abstractNumId w:val="41"/>
  </w:num>
  <w:num w:numId="5">
    <w:abstractNumId w:val="4"/>
  </w:num>
  <w:num w:numId="6">
    <w:abstractNumId w:val="29"/>
  </w:num>
  <w:num w:numId="7">
    <w:abstractNumId w:val="34"/>
  </w:num>
  <w:num w:numId="8">
    <w:abstractNumId w:val="18"/>
  </w:num>
  <w:num w:numId="9">
    <w:abstractNumId w:val="37"/>
  </w:num>
  <w:num w:numId="10">
    <w:abstractNumId w:val="26"/>
  </w:num>
  <w:num w:numId="11">
    <w:abstractNumId w:val="38"/>
  </w:num>
  <w:num w:numId="12">
    <w:abstractNumId w:val="43"/>
  </w:num>
  <w:num w:numId="13">
    <w:abstractNumId w:val="28"/>
  </w:num>
  <w:num w:numId="14">
    <w:abstractNumId w:val="44"/>
  </w:num>
  <w:num w:numId="15">
    <w:abstractNumId w:val="27"/>
  </w:num>
  <w:num w:numId="16">
    <w:abstractNumId w:val="2"/>
  </w:num>
  <w:num w:numId="17">
    <w:abstractNumId w:val="23"/>
  </w:num>
  <w:num w:numId="18">
    <w:abstractNumId w:val="8"/>
  </w:num>
  <w:num w:numId="19">
    <w:abstractNumId w:val="13"/>
  </w:num>
  <w:num w:numId="20">
    <w:abstractNumId w:val="3"/>
  </w:num>
  <w:num w:numId="21">
    <w:abstractNumId w:val="15"/>
  </w:num>
  <w:num w:numId="22">
    <w:abstractNumId w:val="40"/>
  </w:num>
  <w:num w:numId="23">
    <w:abstractNumId w:val="42"/>
  </w:num>
  <w:num w:numId="24">
    <w:abstractNumId w:val="12"/>
  </w:num>
  <w:num w:numId="25">
    <w:abstractNumId w:val="7"/>
  </w:num>
  <w:num w:numId="26">
    <w:abstractNumId w:val="30"/>
  </w:num>
  <w:num w:numId="27">
    <w:abstractNumId w:val="24"/>
  </w:num>
  <w:num w:numId="28">
    <w:abstractNumId w:val="31"/>
  </w:num>
  <w:num w:numId="29">
    <w:abstractNumId w:val="21"/>
  </w:num>
  <w:num w:numId="30">
    <w:abstractNumId w:val="6"/>
  </w:num>
  <w:num w:numId="31">
    <w:abstractNumId w:val="14"/>
  </w:num>
  <w:num w:numId="32">
    <w:abstractNumId w:val="19"/>
  </w:num>
  <w:num w:numId="33">
    <w:abstractNumId w:val="20"/>
  </w:num>
  <w:num w:numId="34">
    <w:abstractNumId w:val="5"/>
  </w:num>
  <w:num w:numId="35">
    <w:abstractNumId w:val="25"/>
  </w:num>
  <w:num w:numId="36">
    <w:abstractNumId w:val="1"/>
  </w:num>
  <w:num w:numId="37">
    <w:abstractNumId w:val="45"/>
  </w:num>
  <w:num w:numId="38">
    <w:abstractNumId w:val="46"/>
  </w:num>
  <w:num w:numId="3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0"/>
  </w:num>
  <w:num w:numId="42">
    <w:abstractNumId w:val="11"/>
  </w:num>
  <w:num w:numId="43">
    <w:abstractNumId w:val="22"/>
  </w:num>
  <w:num w:numId="44">
    <w:abstractNumId w:val="9"/>
  </w:num>
  <w:num w:numId="45">
    <w:abstractNumId w:val="35"/>
  </w:num>
  <w:num w:numId="46">
    <w:abstractNumId w:val="32"/>
  </w:num>
  <w:num w:numId="47">
    <w:abstractNumId w:val="3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9B"/>
    <w:rsid w:val="00070125"/>
    <w:rsid w:val="000C44F6"/>
    <w:rsid w:val="00114E1D"/>
    <w:rsid w:val="00137860"/>
    <w:rsid w:val="001A4495"/>
    <w:rsid w:val="001E2CA6"/>
    <w:rsid w:val="0037514A"/>
    <w:rsid w:val="004A00A9"/>
    <w:rsid w:val="004E7AC9"/>
    <w:rsid w:val="0053617B"/>
    <w:rsid w:val="005743EC"/>
    <w:rsid w:val="005C7978"/>
    <w:rsid w:val="005D3768"/>
    <w:rsid w:val="00684FD4"/>
    <w:rsid w:val="00696598"/>
    <w:rsid w:val="006A5ACA"/>
    <w:rsid w:val="00797670"/>
    <w:rsid w:val="008B7BA4"/>
    <w:rsid w:val="00916620"/>
    <w:rsid w:val="00A157DC"/>
    <w:rsid w:val="00A36CA6"/>
    <w:rsid w:val="00AB4A9B"/>
    <w:rsid w:val="00B1075D"/>
    <w:rsid w:val="00B701C0"/>
    <w:rsid w:val="00C24793"/>
    <w:rsid w:val="00C97D27"/>
    <w:rsid w:val="00CB3636"/>
    <w:rsid w:val="00CE1F0A"/>
    <w:rsid w:val="00CE6A91"/>
    <w:rsid w:val="00CE6BA1"/>
    <w:rsid w:val="00D613F9"/>
    <w:rsid w:val="00DE7CBE"/>
    <w:rsid w:val="00DF6AC5"/>
    <w:rsid w:val="00F60C18"/>
    <w:rsid w:val="00FD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D95C7-A4B5-44DA-BBE7-3F1492E6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79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C7978"/>
    <w:pPr>
      <w:keepNext/>
      <w:numPr>
        <w:numId w:val="35"/>
      </w:numPr>
      <w:jc w:val="center"/>
      <w:outlineLvl w:val="1"/>
    </w:pPr>
    <w:rPr>
      <w:b/>
      <w:sz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5C7978"/>
    <w:pPr>
      <w:keepNext/>
      <w:jc w:val="center"/>
      <w:outlineLvl w:val="2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97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C797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5C7978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Balloon Text"/>
    <w:basedOn w:val="a"/>
    <w:link w:val="a4"/>
    <w:semiHidden/>
    <w:rsid w:val="005C79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C79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5C7978"/>
    <w:pPr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C79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5C7978"/>
    <w:pPr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C79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Гипертекстовая ссылка"/>
    <w:uiPriority w:val="99"/>
    <w:rsid w:val="005C7978"/>
    <w:rPr>
      <w:rFonts w:cs="Times New Roman"/>
      <w:color w:val="106BBE"/>
    </w:rPr>
  </w:style>
  <w:style w:type="paragraph" w:customStyle="1" w:styleId="ConsPlusNormal">
    <w:name w:val="ConsPlusNormal"/>
    <w:rsid w:val="005C79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5C797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C7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5C7978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customStyle="1" w:styleId="a8">
    <w:name w:val="Знак Знак Знак Знак Знак Знак Знак Знак Знак Знак Знак Знак Знак"/>
    <w:basedOn w:val="a"/>
    <w:rsid w:val="005C797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5C7978"/>
    <w:pPr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character" w:customStyle="1" w:styleId="12">
    <w:name w:val="Гиперссылка1"/>
    <w:rsid w:val="005C7978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5C797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5C79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5C7978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C79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Normal">
    <w:name w:val="TableNormal"/>
    <w:basedOn w:val="a"/>
    <w:rsid w:val="005C7978"/>
    <w:pPr>
      <w:keepLines/>
      <w:spacing w:before="120"/>
    </w:pPr>
    <w:rPr>
      <w:rFonts w:ascii="Arial" w:hAnsi="Arial"/>
      <w:spacing w:val="-5"/>
      <w:lang w:eastAsia="en-US"/>
    </w:rPr>
  </w:style>
  <w:style w:type="character" w:styleId="ae">
    <w:name w:val="Hyperlink"/>
    <w:rsid w:val="005C7978"/>
    <w:rPr>
      <w:color w:val="0000FF"/>
      <w:u w:val="single"/>
    </w:rPr>
  </w:style>
  <w:style w:type="paragraph" w:customStyle="1" w:styleId="prj0">
    <w:name w:val="prj0"/>
    <w:basedOn w:val="a"/>
    <w:rsid w:val="005C7978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prj1">
    <w:name w:val="prj1"/>
    <w:basedOn w:val="a"/>
    <w:rsid w:val="005C7978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prj2">
    <w:name w:val="prj2"/>
    <w:basedOn w:val="a"/>
    <w:rsid w:val="005C7978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styleId="af">
    <w:name w:val="Normal (Web)"/>
    <w:basedOn w:val="a"/>
    <w:uiPriority w:val="99"/>
    <w:unhideWhenUsed/>
    <w:rsid w:val="005C7978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rsid w:val="005C7978"/>
    <w:rPr>
      <w:sz w:val="16"/>
      <w:szCs w:val="16"/>
    </w:rPr>
  </w:style>
  <w:style w:type="paragraph" w:styleId="af1">
    <w:name w:val="annotation text"/>
    <w:basedOn w:val="a"/>
    <w:link w:val="af2"/>
    <w:rsid w:val="005C7978"/>
  </w:style>
  <w:style w:type="character" w:customStyle="1" w:styleId="af2">
    <w:name w:val="Текст примечания Знак"/>
    <w:basedOn w:val="a0"/>
    <w:link w:val="af1"/>
    <w:rsid w:val="005C79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5C7978"/>
    <w:rPr>
      <w:b/>
      <w:bCs/>
      <w:lang w:val="x-none" w:eastAsia="x-none"/>
    </w:rPr>
  </w:style>
  <w:style w:type="character" w:customStyle="1" w:styleId="af4">
    <w:name w:val="Тема примечания Знак"/>
    <w:basedOn w:val="af2"/>
    <w:link w:val="af3"/>
    <w:rsid w:val="005C797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5">
    <w:name w:val="Основной текст_"/>
    <w:link w:val="13"/>
    <w:rsid w:val="005C7978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5"/>
    <w:rsid w:val="005C7978"/>
    <w:pPr>
      <w:shd w:val="clear" w:color="auto" w:fill="FFFFFF"/>
      <w:spacing w:line="0" w:lineRule="atLeast"/>
    </w:pPr>
    <w:rPr>
      <w:rFonts w:ascii="Arial" w:eastAsia="Arial" w:hAnsi="Arial" w:cs="Arial"/>
      <w:sz w:val="24"/>
      <w:szCs w:val="24"/>
      <w:lang w:eastAsia="en-US"/>
    </w:rPr>
  </w:style>
  <w:style w:type="character" w:customStyle="1" w:styleId="1pt">
    <w:name w:val="Основной текст + Интервал 1 pt"/>
    <w:rsid w:val="005C7978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4"/>
      <w:szCs w:val="24"/>
      <w:lang w:val="en-US"/>
    </w:rPr>
  </w:style>
  <w:style w:type="character" w:customStyle="1" w:styleId="23">
    <w:name w:val="Основной текст (2)_"/>
    <w:link w:val="24"/>
    <w:rsid w:val="005C7978"/>
    <w:rPr>
      <w:rFonts w:ascii="Arial" w:eastAsia="Arial" w:hAnsi="Arial" w:cs="Arial"/>
      <w:sz w:val="37"/>
      <w:szCs w:val="3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C7978"/>
    <w:pPr>
      <w:shd w:val="clear" w:color="auto" w:fill="FFFFFF"/>
      <w:spacing w:line="0" w:lineRule="atLeast"/>
    </w:pPr>
    <w:rPr>
      <w:rFonts w:ascii="Arial" w:eastAsia="Arial" w:hAnsi="Arial" w:cs="Arial"/>
      <w:sz w:val="37"/>
      <w:szCs w:val="37"/>
      <w:lang w:eastAsia="en-US"/>
    </w:rPr>
  </w:style>
  <w:style w:type="character" w:styleId="af6">
    <w:name w:val="Emphasis"/>
    <w:qFormat/>
    <w:rsid w:val="005C7978"/>
    <w:rPr>
      <w:i/>
      <w:iCs/>
    </w:rPr>
  </w:style>
  <w:style w:type="character" w:styleId="af7">
    <w:name w:val="page number"/>
    <w:rsid w:val="005C7978"/>
  </w:style>
  <w:style w:type="paragraph" w:customStyle="1" w:styleId="25">
    <w:name w:val="Основной текст2"/>
    <w:basedOn w:val="a"/>
    <w:rsid w:val="005C7978"/>
    <w:pPr>
      <w:widowControl w:val="0"/>
      <w:shd w:val="clear" w:color="auto" w:fill="FFFFFF"/>
      <w:spacing w:line="322" w:lineRule="exact"/>
      <w:ind w:hanging="1460"/>
    </w:pPr>
    <w:rPr>
      <w:color w:val="000000"/>
      <w:spacing w:val="7"/>
      <w:sz w:val="24"/>
      <w:szCs w:val="24"/>
      <w:lang w:bidi="ru-RU"/>
    </w:rPr>
  </w:style>
  <w:style w:type="paragraph" w:styleId="af8">
    <w:name w:val="footnote text"/>
    <w:basedOn w:val="a"/>
    <w:link w:val="af9"/>
    <w:rsid w:val="005C7978"/>
  </w:style>
  <w:style w:type="character" w:customStyle="1" w:styleId="af9">
    <w:name w:val="Текст сноски Знак"/>
    <w:basedOn w:val="a0"/>
    <w:link w:val="af8"/>
    <w:rsid w:val="005C7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5C7978"/>
    <w:rPr>
      <w:vertAlign w:val="superscript"/>
    </w:rPr>
  </w:style>
  <w:style w:type="table" w:styleId="afb">
    <w:name w:val="Table Grid"/>
    <w:basedOn w:val="a1"/>
    <w:uiPriority w:val="59"/>
    <w:rsid w:val="005C79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7</cp:revision>
  <cp:lastPrinted>2019-02-25T10:34:00Z</cp:lastPrinted>
  <dcterms:created xsi:type="dcterms:W3CDTF">2019-03-12T07:32:00Z</dcterms:created>
  <dcterms:modified xsi:type="dcterms:W3CDTF">2024-08-21T13:28:00Z</dcterms:modified>
</cp:coreProperties>
</file>